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9A2" w:rsidRDefault="00603DB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90600" cy="1162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9A2" w:rsidRDefault="00E979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ПРАВИТЕЛЬСТВО РОССИЙСКОЙ ФЕДЕРАЦИИ</w:t>
      </w:r>
    </w:p>
    <w:p w:rsidR="00E979A2" w:rsidRDefault="00E979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от 23 сентября 2010 г. N 73</w:t>
      </w:r>
      <w:bookmarkStart w:id="0" w:name="_GoBack"/>
      <w:bookmarkEnd w:id="0"/>
      <w:r>
        <w:rPr>
          <w:rFonts w:ascii="Times New Roman" w:hAnsi="Times New Roman"/>
          <w:b/>
          <w:bCs/>
          <w:sz w:val="36"/>
          <w:szCs w:val="36"/>
        </w:rPr>
        <w:t>1</w:t>
      </w:r>
    </w:p>
    <w:p w:rsidR="00E979A2" w:rsidRDefault="00E979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ОБ УТВЕРЖДЕНИИ СТАНДАРТА РАСКРЫТИЯ ИНФОРМАЦИИ ОРГАНИЗАЦИЯМИ, ОСУЩЕСТВЛЯЮЩИМИ ДЕЯТЕЛЬНОСТЬ В СФЕРЕ УПРАВЛЕНИЯ МНОГОКВАРТИРНЫМИ ДОМАМИ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(в ред. Постановлений Правительства РФ </w:t>
      </w:r>
      <w:hyperlink r:id="rId5" w:history="1">
        <w:r>
          <w:rPr>
            <w:rFonts w:ascii="Times New Roman" w:hAnsi="Times New Roman"/>
            <w:sz w:val="24"/>
            <w:szCs w:val="24"/>
            <w:u w:val="single"/>
          </w:rPr>
          <w:t>от 10.06.2011 N 459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6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 xml:space="preserve">, от 21.08.2012 N 845, </w:t>
      </w:r>
      <w:hyperlink r:id="rId7" w:history="1">
        <w:r>
          <w:rPr>
            <w:rFonts w:ascii="Times New Roman" w:hAnsi="Times New Roman"/>
            <w:sz w:val="24"/>
            <w:szCs w:val="24"/>
            <w:u w:val="single"/>
          </w:rPr>
          <w:t>от 22.07.2013 N 614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8" w:history="1">
        <w:r>
          <w:rPr>
            <w:rFonts w:ascii="Times New Roman" w:hAnsi="Times New Roman"/>
            <w:sz w:val="24"/>
            <w:szCs w:val="24"/>
            <w:u w:val="single"/>
          </w:rPr>
          <w:t>от 25.02.2014 N 136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9" w:history="1">
        <w:r>
          <w:rPr>
            <w:rFonts w:ascii="Times New Roman" w:hAnsi="Times New Roman"/>
            <w:sz w:val="24"/>
            <w:szCs w:val="24"/>
            <w:u w:val="single"/>
          </w:rPr>
          <w:t>от 26.03.2014 N 230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10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 </w:t>
      </w:r>
      <w:hyperlink r:id="rId11" w:history="1">
        <w:r>
          <w:rPr>
            <w:rFonts w:ascii="Times New Roman" w:hAnsi="Times New Roman"/>
            <w:sz w:val="24"/>
            <w:szCs w:val="24"/>
            <w:u w:val="single"/>
          </w:rPr>
          <w:t>части 10</w:t>
        </w:r>
      </w:hyperlink>
      <w:r>
        <w:rPr>
          <w:rFonts w:ascii="Times New Roman" w:hAnsi="Times New Roman"/>
          <w:sz w:val="24"/>
          <w:szCs w:val="24"/>
        </w:rPr>
        <w:t xml:space="preserve"> статьи 161 Жилищного кодекса Российской Федерации Правительство Российской Федерации постановляет: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Утвердить прилагаемый стандарт раскрытия информации организациями, осуществляющими деятельность в сфере управления многоквартирными домами.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Установить, что организации, осуществляющие на день вступления в силу настоящего постановления деятельность в сфере управления многоквартирными домами на основании заключенных в соответствии со </w:t>
      </w:r>
      <w:hyperlink r:id="rId12" w:history="1">
        <w:r>
          <w:rPr>
            <w:rFonts w:ascii="Times New Roman" w:hAnsi="Times New Roman"/>
            <w:sz w:val="24"/>
            <w:szCs w:val="24"/>
            <w:u w:val="single"/>
          </w:rPr>
          <w:t>статьей 162</w:t>
        </w:r>
      </w:hyperlink>
      <w:r>
        <w:rPr>
          <w:rFonts w:ascii="Times New Roman" w:hAnsi="Times New Roman"/>
          <w:sz w:val="24"/>
          <w:szCs w:val="24"/>
        </w:rPr>
        <w:t xml:space="preserve"> Жилищного кодекса Российской Федерации договоров управления многоквартирным домом, обязаны разместить (опубликовать) информацию в соответствии с утвержденным настоящим постановлением стандартом в течение 2 месяцев со дня вступления в силу настоящего постановления.</w:t>
      </w:r>
    </w:p>
    <w:p w:rsidR="00E979A2" w:rsidRDefault="00E979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Председатель Правительства 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Российской Федерации 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В.ПУТИН </w:t>
      </w:r>
    </w:p>
    <w:p w:rsidR="00E979A2" w:rsidRDefault="00E979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УТВЕРЖДЕН 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 xml:space="preserve">постановлением Правительства 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Российской Федерации 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от 23 сентября 2010 г. N 731 </w:t>
      </w:r>
    </w:p>
    <w:p w:rsidR="00E979A2" w:rsidRDefault="00E979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СТАНДАРТ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РАСКРЫТИЯ ИНФОРМАЦИИ ОРГАНИЗАЦИЯМИ, ОСУЩЕСТВЛЯЮЩИМИ ДЕЯТЕЛЬНОСТЬ В СФЕРЕ УПРАВЛЕНИЯ МНОГОКВАРТИРНЫМИ ДОМАМИ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(в ред. Постановлений Правительства РФ </w:t>
      </w:r>
      <w:hyperlink r:id="rId13" w:history="1">
        <w:r>
          <w:rPr>
            <w:rFonts w:ascii="Times New Roman" w:hAnsi="Times New Roman"/>
            <w:sz w:val="24"/>
            <w:szCs w:val="24"/>
            <w:u w:val="single"/>
          </w:rPr>
          <w:t>от 10.06.2011 N 459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14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 xml:space="preserve">, от 21.08.2012 N 845, </w:t>
      </w:r>
      <w:hyperlink r:id="rId15" w:history="1">
        <w:r>
          <w:rPr>
            <w:rFonts w:ascii="Times New Roman" w:hAnsi="Times New Roman"/>
            <w:sz w:val="24"/>
            <w:szCs w:val="24"/>
            <w:u w:val="single"/>
          </w:rPr>
          <w:t>от 22.07.2013 N 614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16" w:history="1">
        <w:r>
          <w:rPr>
            <w:rFonts w:ascii="Times New Roman" w:hAnsi="Times New Roman"/>
            <w:sz w:val="24"/>
            <w:szCs w:val="24"/>
            <w:u w:val="single"/>
          </w:rPr>
          <w:t>от 25.02.2014 N 136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17" w:history="1">
        <w:r>
          <w:rPr>
            <w:rFonts w:ascii="Times New Roman" w:hAnsi="Times New Roman"/>
            <w:sz w:val="24"/>
            <w:szCs w:val="24"/>
            <w:u w:val="single"/>
          </w:rPr>
          <w:t>от 26.03.2014 N 230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18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Настоящий документ устанавливает требования к видам, порядку, способам и срокам раскрытия информации, подлежащей раскрытию организациями, осуществляющими деятельность в сфере управления многоквартирными домами на основании договора управления многоквартирным домом, заключенного в соответствии со </w:t>
      </w:r>
      <w:hyperlink r:id="rId19" w:history="1">
        <w:r>
          <w:rPr>
            <w:rFonts w:ascii="Times New Roman" w:hAnsi="Times New Roman"/>
            <w:sz w:val="24"/>
            <w:szCs w:val="24"/>
            <w:u w:val="single"/>
          </w:rPr>
          <w:t>статьей 162</w:t>
        </w:r>
      </w:hyperlink>
      <w:r>
        <w:rPr>
          <w:rFonts w:ascii="Times New Roman" w:hAnsi="Times New Roman"/>
          <w:sz w:val="24"/>
          <w:szCs w:val="24"/>
        </w:rPr>
        <w:t xml:space="preserve"> Жилищного кодекса Российской Федерации (далее соответственно - управляющие организации, договор управления), товариществами собственников жилья, жилищными кооперативами и иными специализированными потребительскими кооперативами, осуществляющими управление многоквартирным домом без заключения договора управления (далее соответственно - товарищество, кооператив, информация). (в ред. Постановления Правительства РФ </w:t>
      </w:r>
      <w:hyperlink r:id="rId20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Абзац 1. - Утратил силу. (в ред. Постановления Правительства РФ </w:t>
      </w:r>
      <w:hyperlink r:id="rId21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 раскрытием информации в настоящем документе понимается обеспечение доступа неограниченного круга лиц к информации (независимо от цели ее получения) в соответствии с процедурой, гарантирующей нахождение и получение информации.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Управляющая организация, товарищество и кооператив обязаны раскрывать следующие виды информации: (в ред. Постановления Правительства РФ </w:t>
      </w:r>
      <w:hyperlink r:id="rId22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общая информация об управляющей организации, товариществе и кооперативе, в том числе об основных показателях финансово-хозяйственной деятельности (включая сведения о годовой бухгалтерской отчетности, бухгалтерский баланс и приложения к нему, сведения о доходах, полученных за оказание услуг по управлению многоквартирными домами (по данным раздельного учета доходов и расходов), а также сведения о расходах, понесенных в связи с оказанием услуг по управлению многоквартирными домами (по данным раздельного учета доходов и расходов), сметы доходов и расходов товарищества или кооператива, отчет о выполнении смет доходов и расходов товарищества или кооператива); (в ред. Постановления Правительства РФ </w:t>
      </w:r>
      <w:hyperlink r:id="rId23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перечень многоквартирных домов, управление которыми осуществляет управляющая организация, товарищество и кооператив, с указанием адреса и основания управления по каждому многоквартирному дому, перечень многоквартирных домов, в отношении которых договоры управления были расторгнуты в предыдущем году, с указанием адресов этих домов </w:t>
      </w:r>
      <w:r>
        <w:rPr>
          <w:rFonts w:ascii="Times New Roman" w:hAnsi="Times New Roman"/>
          <w:sz w:val="24"/>
          <w:szCs w:val="24"/>
        </w:rPr>
        <w:lastRenderedPageBreak/>
        <w:t xml:space="preserve">и оснований расторжения договоров управления, перечень многоквартирных домов, собственники помещений в которых в предыдущем году на общем собрании приняли решение о прекращении их объединения в товарищества для совместного управления общим имуществом в многоквартирных домах, а также перечень многоквартирных домов, в которых членами кооперативов в предыдущем году на их общем собрании приняты решения о преобразовании кооперативов в товарищества; (в ред. Постановления Правительства РФ </w:t>
      </w:r>
      <w:hyperlink r:id="rId24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общая информация о многоквартирных домах, управление которыми осуществляет управляющая организация, товарищество и кооператив, в том числе характеристика многоквартирного дома (включая адрес многоквартирного дома, год постройки, этажность, количество квартир, площадь жилых и нежилых помещений и помещений, входящих в состав общего имущества в многоквартирном доме, уровень благоустройства, серия и тип постройки, кадастровый номер (при его наличии), площадь земельного участка, входящего в состав общего имущества в многоквартирном доме, конструктивные и технические параметры многоквартирного дома), а также информация о системах инженерно-технического обеспечения, входящих в состав общего имущества в многоквартирном доме; (в ред. Постановления Правительства РФ </w:t>
      </w:r>
      <w:hyperlink r:id="rId25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информация о выполняемых работах (оказываемых услугах) по содержанию и ремонту общего имущества в многоквартирном доме и иных услугах, связанных с достижением целей управления многоквартирным домом, в том числе сведения о стоимости указанных работ (услуг) и иных услуг; (в ред. Постановления Правительства РФ </w:t>
      </w:r>
      <w:hyperlink r:id="rId26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информация об оказываемых коммунальных услугах, в том числе сведения о поставщиках коммунальных ресурсов, установленных ценах (тарифах) на коммунальные ресурсы, нормативах потребления коммунальных услуг; (в ред. Постановления Правительства РФ </w:t>
      </w:r>
      <w:hyperlink r:id="rId27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е) информация об использовании общего имущества в многоквартирном доме; (в ред. Постановления Правительства РФ </w:t>
      </w:r>
      <w:hyperlink r:id="rId28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ж) информация о капитальном ремонте общего имущества в многоквартирном доме. Эти сведения раскрываются управляющей организацией по решению общего собрания собственников помещений в многоквартирном доме на основании договора управления в случаях, когда управляющей организации поручена организация проведения капитального ремонта этого дома, а также товариществом и кооперативом, за исключением случаев формирования собственниками помещений в многоквартирном доме фонда капитального ремонта на счете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многоквартирном доме (региональный оператор); (в ред. Постановления Правительства РФ </w:t>
      </w:r>
      <w:hyperlink r:id="rId29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з) информация о проведенных общих собраниях собственников помещений в многоквартирном доме, результатах (решениях) таких собраний; (в ред. Постановления Правительства РФ </w:t>
      </w:r>
      <w:hyperlink r:id="rId30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и) отчет об исполнении управляющей организацией договора управления, отчет об исполнении смет доходов и расходов товарищества, кооператива за год; (в ред. Постановления Правительства РФ </w:t>
      </w:r>
      <w:hyperlink r:id="rId31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к) информация о случаях привлечения управляющей организации, товарищества и </w:t>
      </w:r>
      <w:r>
        <w:rPr>
          <w:rFonts w:ascii="Times New Roman" w:hAnsi="Times New Roman"/>
          <w:sz w:val="24"/>
          <w:szCs w:val="24"/>
        </w:rPr>
        <w:lastRenderedPageBreak/>
        <w:t xml:space="preserve">кооператива, должностного лица управляющей организации, товарищества и кооператива к административной ответственности за нарушения в сфере управления многоквартирным домом с приложением копий документов о применении мер административного воздействия, а также сведения о мерах, принятых для устранения нарушений, повлекших применение административных санкций. (в ред. Постановления Правительства РФ </w:t>
      </w:r>
      <w:hyperlink r:id="rId32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3(1). Информация, предусмотренная подпунктами "в" - "и" пункта 3 настоящего документа, раскрывается в отношении каждого многоквартирного дома, управление которым осуществляет управляющая организация, товарищество или кооператив. (в ред. Постановления Правительства РФ </w:t>
      </w:r>
      <w:hyperlink r:id="rId33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Отказ в предоставлении информации может быть обжалован в установленном законодательством Российской Федерации судебном порядке.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Управляющими организациями информация раскрывается путем: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обязательного опубликования на официальном сайте в сети Интернет, определяемом уполномоченным федеральным органом исполнительной власти, а также на одном из следующих сайтов в сети Интернет, определяемых по выбору управляющей организации: (в ред. Постановления Правительства РФ </w:t>
      </w:r>
      <w:hyperlink r:id="rId34" w:history="1">
        <w:r>
          <w:rPr>
            <w:rFonts w:ascii="Times New Roman" w:hAnsi="Times New Roman"/>
            <w:sz w:val="24"/>
            <w:szCs w:val="24"/>
            <w:u w:val="single"/>
          </w:rPr>
          <w:t>от 10.06.2011 N 459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сайт управляющей организации; (в ред. Постановления Правительства РФ </w:t>
      </w:r>
      <w:hyperlink r:id="rId35" w:history="1">
        <w:r>
          <w:rPr>
            <w:rFonts w:ascii="Times New Roman" w:hAnsi="Times New Roman"/>
            <w:sz w:val="24"/>
            <w:szCs w:val="24"/>
            <w:u w:val="single"/>
          </w:rPr>
          <w:t>от 10.06.2011 N 459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сайт органа исполнительной власти субъекта Российской Федерации, определяемого высшим исполнительным органом государственной власти субъекта Российской Федерации; (в ред. Постановления Правительства РФ </w:t>
      </w:r>
      <w:hyperlink r:id="rId36" w:history="1">
        <w:r>
          <w:rPr>
            <w:rFonts w:ascii="Times New Roman" w:hAnsi="Times New Roman"/>
            <w:sz w:val="24"/>
            <w:szCs w:val="24"/>
            <w:u w:val="single"/>
          </w:rPr>
          <w:t>от 10.06.2011 N 459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сайт органа местного самоуправления муниципального образования, на территории которого управляющая организация осуществляет свою деятельность; (в ред. Постановления Правительства РФ </w:t>
      </w:r>
      <w:hyperlink r:id="rId37" w:history="1">
        <w:r>
          <w:rPr>
            <w:rFonts w:ascii="Times New Roman" w:hAnsi="Times New Roman"/>
            <w:sz w:val="24"/>
            <w:szCs w:val="24"/>
            <w:u w:val="single"/>
          </w:rPr>
          <w:t>от 10.06.2011 N 459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опубликования в полном объеме в официальных печатных средствах массовой информации, в которых публикуются акты органов местного самоуправления и которые распространяются в муниципальных образованиях, на территории которых управляющие организации осуществляют свою деятельность (далее - официальные печатные издания), в случае если на территории муниципального образования отсутствует доступ к сети Интернет; (в ред. Постановления Правительства РФ от 21.08.2012 N 845)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размещения на информационных стендах (стойках) в помещении управляющей организации;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предоставления информации на основании запросов, поданных в письменном или электронном виде.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5(1). Товариществами и кооперативами информация раскрывается путем: (в ред. Постановления Правительства РФ </w:t>
      </w:r>
      <w:hyperlink r:id="rId38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обязательного опубликования информации на официальном сайте в сети Интернет, определяемом уполномоченным федеральным органом исполнительной власти, а также на одном из следующих сайтов в сети Интернет, определяемых по выбору товарищества и кооператива: (в ред. Постановления Правительства РФ </w:t>
      </w:r>
      <w:hyperlink r:id="rId39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сайт органа исполнительной власти субъекта Российской Федерации, определяемого высшим исполнительным органом государственной власти субъекта Российской Федерации; (в ред. </w:t>
      </w:r>
      <w:r>
        <w:rPr>
          <w:rFonts w:ascii="Times New Roman" w:hAnsi="Times New Roman"/>
          <w:sz w:val="24"/>
          <w:szCs w:val="24"/>
        </w:rPr>
        <w:lastRenderedPageBreak/>
        <w:t xml:space="preserve">Постановления Правительства РФ </w:t>
      </w:r>
      <w:hyperlink r:id="rId40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сайт органа местного самоуправления муниципального образования, на территории которого товарищество или кооператив осуществляют свою деятельность; (в ред. Постановления Правительства РФ </w:t>
      </w:r>
      <w:hyperlink r:id="rId41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размещения информации на информационных стендах (стойках), расположенных в помещении многоквартирного дома, доступном для всех собственников помещений в доме (далее - информационные стенды); (в ред. Постановления Правительства РФ </w:t>
      </w:r>
      <w:hyperlink r:id="rId42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предоставления информации на основании запросов, поданных в письменном виде, а при наличии технической возможности - также в электронном виде. (в ред. Постановления Правительства РФ </w:t>
      </w:r>
      <w:hyperlink r:id="rId43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Информация размещается управляющей организацией, товариществом или кооперативом на официальном сайте в сети Интернет, определяемом уполномоченным федеральным органом исполнительной власти, а также на сайте в сети Интернет, выбранном управляющей организацией, товариществом или кооперативом из числа сайтов, указанных подпункте "а" пункта 5 и подпункте "а" пункта 5(1) настоящего постановления. При этом информация должна быть доступна в течение 5 лет. (в ред. Постановлений Правительства РФ </w:t>
      </w:r>
      <w:hyperlink r:id="rId44" w:history="1">
        <w:r>
          <w:rPr>
            <w:rFonts w:ascii="Times New Roman" w:hAnsi="Times New Roman"/>
            <w:sz w:val="24"/>
            <w:szCs w:val="24"/>
            <w:u w:val="single"/>
          </w:rPr>
          <w:t>от 10.06.2011 N 459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45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Раскрытие информации путем ее опубликования в сети Интернет и взаимодействие уполномоченного федерального органа исполнительной власти, уполномоченных органов исполнительной власти субъектов Российской Федерации, уполномоченных органов местного самоуправления с управляющими организациями, товариществами и кооперативами при раскрытии информации путем ее опубликования в сети Интернет осуществляются в соответствии с регламентом, утверждаемым Министерством строительства и жилищно-коммунального хозяйства Российской Федерации. (в ред. Постановлений Правительства РФ </w:t>
      </w:r>
      <w:hyperlink r:id="rId46" w:history="1">
        <w:r>
          <w:rPr>
            <w:rFonts w:ascii="Times New Roman" w:hAnsi="Times New Roman"/>
            <w:sz w:val="24"/>
            <w:szCs w:val="24"/>
            <w:u w:val="single"/>
          </w:rPr>
          <w:t>от 10.06.2011 N 459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47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48" w:history="1">
        <w:r>
          <w:rPr>
            <w:rFonts w:ascii="Times New Roman" w:hAnsi="Times New Roman"/>
            <w:sz w:val="24"/>
            <w:szCs w:val="24"/>
            <w:u w:val="single"/>
          </w:rPr>
          <w:t>от 26.03.2014 N 230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Управляющая организация, товарищество и кооператив обязаны сообщать по запросу потребителей - граждан и организаций, являющихся собственниками (нанимателями) помещений в многоквартирном доме (далее - потребитель), адрес официального сайта в сети Интернет, на котором размещена информация. (в ред. Постановлений Правительства РФ </w:t>
      </w:r>
      <w:hyperlink r:id="rId49" w:history="1">
        <w:r>
          <w:rPr>
            <w:rFonts w:ascii="Times New Roman" w:hAnsi="Times New Roman"/>
            <w:sz w:val="24"/>
            <w:szCs w:val="24"/>
            <w:u w:val="single"/>
          </w:rPr>
          <w:t>от 10.06.2011 N 459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50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Абзац 4 - Утратил силу. (в ред. Постановления Правительства РФ от 21.08.2012 N 845)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Раскрытие управляющими организациями, товариществами и кооперативами информации на сайтах в сети Интернет, указанных в подпункте "а" пункта 5 и подпункте "а" пункта 5(1) настоящего документа, осуществляется по формам раскрытия указанными организациями информации, утвержденным Министерством строительства и жилищно-коммунального хозяйства Российской Федерации. (в ред. Постановлений Правительства РФ от 21.08.2012 N 845, </w:t>
      </w:r>
      <w:hyperlink r:id="rId51" w:history="1">
        <w:r>
          <w:rPr>
            <w:rFonts w:ascii="Times New Roman" w:hAnsi="Times New Roman"/>
            <w:sz w:val="24"/>
            <w:szCs w:val="24"/>
            <w:u w:val="single"/>
          </w:rPr>
          <w:t>от 26.03.2014 N 230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Управляющая организация обязана размещать на информационных стендах (стойках) в помещении управляющей организации и сообщать по запросу потребителей адрес официального сайта в сети Интернет, на котором размещена информация, а также наименования и реквизиты официальных печатных изданий, где размещена информация. Товарищество и кооператив обязаны размещать на информационных стендах адрес официального сайта в сети Интернет, на котором размещена информация. (в ред. </w:t>
      </w:r>
      <w:r>
        <w:rPr>
          <w:rFonts w:ascii="Times New Roman" w:hAnsi="Times New Roman"/>
          <w:sz w:val="24"/>
          <w:szCs w:val="24"/>
        </w:rPr>
        <w:lastRenderedPageBreak/>
        <w:t xml:space="preserve">Постановления Правительства РФ </w:t>
      </w:r>
      <w:hyperlink r:id="rId52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Раскрытие управляющей организацией, товариществом и кооперативом информации осуществляется по формам, утвержденным Министерством строительства и жилищно-коммунального хозяйства Российской Федерации. Указанные формы должны предусматривать детализацию видов информации, предусмотренных пунктом 3 настоящего документа, обеспечивающую реализацию собственниками помещений в многоквартирном доме правомочий собственников в полном объеме. (в ред. Постановления Правительства РФ </w:t>
      </w:r>
      <w:hyperlink r:id="rId53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8(1). Пункт утратил силу. (в ред. Постановления Правительства РФ </w:t>
      </w:r>
      <w:hyperlink r:id="rId54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Обязанность по раскрытию информации, предусмотренной подпунктами "а" - "ж" и "к" пункта 3 настоящего документа, возникает: (в ред. Постановления Правительства РФ </w:t>
      </w:r>
      <w:hyperlink r:id="rId55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управляющей организации - не позднее 30 дней со дня заключения договора управления; (в ред. Постановления Правительства РФ </w:t>
      </w:r>
      <w:hyperlink r:id="rId56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товарищества и кооператива - не позднее 30 дней со дня его государственной регистрации. (в ред. Постановления Правительства РФ </w:t>
      </w:r>
      <w:hyperlink r:id="rId57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9(1).-9(2). Пункты утратили силу. (в ред. Постановления Правительства РФ </w:t>
      </w:r>
      <w:hyperlink r:id="rId58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9(3). Информация, предусмотренная подпунктом "и" пункта 3 настоящего документа, раскрывается ежегодно, в течение I квартала текущего года за предыдущий год, в котором управляющая организация, товарищество, кооператив осуществляли управление многоквартирным домом. (в ред. Постановления Правительства РФ </w:t>
      </w:r>
      <w:hyperlink r:id="rId59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10.-14. Пункты утратили силу. (в ред. Постановления Правительства РФ </w:t>
      </w:r>
      <w:hyperlink r:id="rId60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 Информация, подлежащая раскрытию управляющей организацией, товариществом и кооперативом путем размещения на информационных стендах (стойках), должна быть доступна неограниченному кругу лиц в течение всего рабочего времени управляющей организации, товарищества и кооператива. Информационные стенды (стойки) должны располагаться в доступном для посетителей месте и оформляться таким образом, чтобы можно было свободно ознакомиться с размещенной на них информацией. (в ред. Постановления Правительства РФ </w:t>
      </w:r>
      <w:hyperlink r:id="rId61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Управляющие организации, товарищества и кооперативы хранят копии материалов, размещаемых на информационных стендах (стойках) в помещении соответствующей организации (включая все обновления), в течение 5 лет. (в ред. Постановления Правительства РФ </w:t>
      </w:r>
      <w:hyperlink r:id="rId62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 Изменения, внесенные в раскрытую информацию, подлежат опубликованию в тех же источниках, в которых первоначально была опубликована соответствующая информация, в следующие сроки: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на официальном сайте в сети Интернет, указанном в подпункте "а" пункта 5 и подпункте "а" пункта 5(1) настоящего документа, - в течение 7 рабочих дней со дня изменения соответствующих сведений; (в ред. Постановления Правительства РФ </w:t>
      </w:r>
      <w:hyperlink r:id="rId63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в официальных печатных изданиях - в течение 30 дней со дня изменения соответствующих сведений;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в) на информационных стендах - в течение 10 рабочих дней со дня изменения соответствующих сведений. (в ред. Постановлений Правительства РФ </w:t>
      </w:r>
      <w:hyperlink r:id="rId64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65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 Раскрытие информации может осуществляться на основании письменного запроса и запроса в электронном виде.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если запрашиваемая информация раскрыта в необходимом объеме на официальном сайте в сети Интернет и (или) в официальных печатных изданиях, управляющая организация, товарищество и кооператив вправе, не раскрывая запрашиваемую информацию, сообщить адрес указанного официального сайта и (или) наименования и реквизиты официальных печатных изданий, где размещена информация. (в ред. Постановления Правительства РФ </w:t>
      </w:r>
      <w:hyperlink r:id="rId66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18. Предоставление информации по запросу, поступившему в электронной форме, осуществляется управляющей организацией, товариществом или кооперативом по адресу электронной почты потребителя в течение 10 рабочих дней со дня поступления запроса. (в ред. Постановления Правительства РФ </w:t>
      </w:r>
      <w:hyperlink r:id="rId67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19. Ответ на запрос в электронном виде должен содержать текст запроса потребителя, запрашиваемую информацию, фамилию, имя, отчество и должность сотрудника управляющей организации или индивидуального предпринимателя, члена правления или председателя правления товарищества или кооператива, направляющих информацию потребителю. (в ред. Постановления Правительства РФ </w:t>
      </w:r>
      <w:hyperlink r:id="rId68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20. Принятые в электронном виде запросы, а также полученные письменные запросы и копии ответов потребителям хранятся управляющей организацией, товариществом и кооперативом соответственно на электронном и бумажном носителях не менее 5 лет. (в ред. Постановления Правительства РФ </w:t>
      </w:r>
      <w:hyperlink r:id="rId69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21. Предоставление информации по письменному запросу осуществляется управляющей организацией, товариществом или кооперативом в течение 10 рабочих дней со дня его поступления посредством направления почтового отправления в адрес потребителя, либо выдачи запрашиваемой информации лично потребителю по месту нахождения управляющей организации, органов управления товарищества или кооператива, либо направления информации по адресу электронной почты потребителя в случае указания такого адреса в запросе. (в ред. Постановления Правительства РФ </w:t>
      </w:r>
      <w:hyperlink r:id="rId70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21(1). Пункт утратил силу. (в ред. Постановления Правительства РФ </w:t>
      </w:r>
      <w:hyperlink r:id="rId71" w:history="1">
        <w:r>
          <w:rPr>
            <w:rFonts w:ascii="Times New Roman" w:hAnsi="Times New Roman"/>
            <w:sz w:val="24"/>
            <w:szCs w:val="24"/>
            <w:u w:val="single"/>
          </w:rPr>
          <w:t>от 27.09.2014 N 988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22. Письменный запрос, поступивший в адрес управляющей организации, подлежит регистрации в день его поступления с присвоением ему регистрационного номера и проставлением штампа соответствующей управляющей организации.</w:t>
      </w:r>
    </w:p>
    <w:p w:rsidR="00E979A2" w:rsidRDefault="00E979A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23. В письменном запросе, подписанном потребителем, указываются управляющая организация, товарищество или кооператив, в адрес которых направляется запрос, фамилия, имя и отчество (наименование юридического лица) потребителя, излагается суть заявления, а также в случае направления письменного запроса управляющей организации указывается почтовый адрес, по которому должен быть направлен ответ, и способ получения информации (посредством почтового отправления или выдачи лично потребителю). (в ред. Постановления Правительства РФ </w:t>
      </w:r>
      <w:hyperlink r:id="rId72" w:history="1">
        <w:r>
          <w:rPr>
            <w:rFonts w:ascii="Times New Roman" w:hAnsi="Times New Roman"/>
            <w:sz w:val="24"/>
            <w:szCs w:val="24"/>
            <w:u w:val="single"/>
          </w:rPr>
          <w:t>от 06.02.2012 N 94</w:t>
        </w:r>
      </w:hyperlink>
      <w:r>
        <w:rPr>
          <w:rFonts w:ascii="Times New Roman" w:hAnsi="Times New Roman"/>
          <w:sz w:val="24"/>
          <w:szCs w:val="24"/>
        </w:rPr>
        <w:t>)</w:t>
      </w:r>
    </w:p>
    <w:sectPr w:rsidR="00E979A2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085"/>
    <w:rsid w:val="00603DB6"/>
    <w:rsid w:val="00E57549"/>
    <w:rsid w:val="00E979A2"/>
    <w:rsid w:val="00FD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F0FC5-47E1-421D-9E53-E358F835D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ormativ.kontur.ru/document?moduleid=1&amp;documentid=229318#l0" TargetMode="External"/><Relationship Id="rId18" Type="http://schemas.openxmlformats.org/officeDocument/2006/relationships/hyperlink" Target="https://normativ.kontur.ru/document?moduleid=1&amp;documentid=239293#l0" TargetMode="External"/><Relationship Id="rId26" Type="http://schemas.openxmlformats.org/officeDocument/2006/relationships/hyperlink" Target="https://normativ.kontur.ru/document?moduleid=1&amp;documentid=239293#l4" TargetMode="External"/><Relationship Id="rId39" Type="http://schemas.openxmlformats.org/officeDocument/2006/relationships/hyperlink" Target="https://normativ.kontur.ru/document?moduleid=1&amp;documentid=194362#l28" TargetMode="External"/><Relationship Id="rId21" Type="http://schemas.openxmlformats.org/officeDocument/2006/relationships/hyperlink" Target="https://normativ.kontur.ru/document?moduleid=1&amp;documentid=239293#l4" TargetMode="External"/><Relationship Id="rId34" Type="http://schemas.openxmlformats.org/officeDocument/2006/relationships/hyperlink" Target="https://normativ.kontur.ru/document?moduleid=1&amp;documentid=229318#l10" TargetMode="External"/><Relationship Id="rId42" Type="http://schemas.openxmlformats.org/officeDocument/2006/relationships/hyperlink" Target="https://normativ.kontur.ru/document?moduleid=1&amp;documentid=194362#l28" TargetMode="External"/><Relationship Id="rId47" Type="http://schemas.openxmlformats.org/officeDocument/2006/relationships/hyperlink" Target="https://normativ.kontur.ru/document?moduleid=1&amp;documentid=194362#l28" TargetMode="External"/><Relationship Id="rId50" Type="http://schemas.openxmlformats.org/officeDocument/2006/relationships/hyperlink" Target="https://normativ.kontur.ru/document?moduleid=1&amp;documentid=194362#l28" TargetMode="External"/><Relationship Id="rId55" Type="http://schemas.openxmlformats.org/officeDocument/2006/relationships/hyperlink" Target="https://normativ.kontur.ru/document?moduleid=1&amp;documentid=239293#l26" TargetMode="External"/><Relationship Id="rId63" Type="http://schemas.openxmlformats.org/officeDocument/2006/relationships/hyperlink" Target="https://normativ.kontur.ru/document?moduleid=1&amp;documentid=194362#l18" TargetMode="External"/><Relationship Id="rId68" Type="http://schemas.openxmlformats.org/officeDocument/2006/relationships/hyperlink" Target="https://normativ.kontur.ru/document?moduleid=1&amp;documentid=194362#l20" TargetMode="External"/><Relationship Id="rId7" Type="http://schemas.openxmlformats.org/officeDocument/2006/relationships/hyperlink" Target="https://normativ.kontur.ru/document?moduleid=1&amp;documentid=227785#l0" TargetMode="External"/><Relationship Id="rId71" Type="http://schemas.openxmlformats.org/officeDocument/2006/relationships/hyperlink" Target="https://normativ.kontur.ru/document?moduleid=1&amp;documentid=239293#l1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226503#l2" TargetMode="External"/><Relationship Id="rId29" Type="http://schemas.openxmlformats.org/officeDocument/2006/relationships/hyperlink" Target="https://normativ.kontur.ru/document?moduleid=1&amp;documentid=239293#l4" TargetMode="External"/><Relationship Id="rId11" Type="http://schemas.openxmlformats.org/officeDocument/2006/relationships/hyperlink" Target="https://normativ.kontur.ru/document?moduleid=1&amp;documentid=241815#l1981" TargetMode="External"/><Relationship Id="rId24" Type="http://schemas.openxmlformats.org/officeDocument/2006/relationships/hyperlink" Target="https://normativ.kontur.ru/document?moduleid=1&amp;documentid=239293#l4" TargetMode="External"/><Relationship Id="rId32" Type="http://schemas.openxmlformats.org/officeDocument/2006/relationships/hyperlink" Target="https://normativ.kontur.ru/document?moduleid=1&amp;documentid=239293#l4" TargetMode="External"/><Relationship Id="rId37" Type="http://schemas.openxmlformats.org/officeDocument/2006/relationships/hyperlink" Target="https://normativ.kontur.ru/document?moduleid=1&amp;documentid=229318#l10" TargetMode="External"/><Relationship Id="rId40" Type="http://schemas.openxmlformats.org/officeDocument/2006/relationships/hyperlink" Target="https://normativ.kontur.ru/document?moduleid=1&amp;documentid=194362#l28" TargetMode="External"/><Relationship Id="rId45" Type="http://schemas.openxmlformats.org/officeDocument/2006/relationships/hyperlink" Target="https://normativ.kontur.ru/document?moduleid=1&amp;documentid=194362#l28" TargetMode="External"/><Relationship Id="rId53" Type="http://schemas.openxmlformats.org/officeDocument/2006/relationships/hyperlink" Target="https://normativ.kontur.ru/document?moduleid=1&amp;documentid=239293#l25" TargetMode="External"/><Relationship Id="rId58" Type="http://schemas.openxmlformats.org/officeDocument/2006/relationships/hyperlink" Target="https://normativ.kontur.ru/document?moduleid=1&amp;documentid=239293#l13" TargetMode="External"/><Relationship Id="rId66" Type="http://schemas.openxmlformats.org/officeDocument/2006/relationships/hyperlink" Target="https://normativ.kontur.ru/document?moduleid=1&amp;documentid=194362#l18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normativ.kontur.ru/document?moduleid=1&amp;documentid=229318#l0" TargetMode="External"/><Relationship Id="rId15" Type="http://schemas.openxmlformats.org/officeDocument/2006/relationships/hyperlink" Target="https://normativ.kontur.ru/document?moduleid=1&amp;documentid=227785#l270" TargetMode="External"/><Relationship Id="rId23" Type="http://schemas.openxmlformats.org/officeDocument/2006/relationships/hyperlink" Target="https://normativ.kontur.ru/document?moduleid=1&amp;documentid=239293#l4" TargetMode="External"/><Relationship Id="rId28" Type="http://schemas.openxmlformats.org/officeDocument/2006/relationships/hyperlink" Target="https://normativ.kontur.ru/document?moduleid=1&amp;documentid=239293#l4" TargetMode="External"/><Relationship Id="rId36" Type="http://schemas.openxmlformats.org/officeDocument/2006/relationships/hyperlink" Target="https://normativ.kontur.ru/document?moduleid=1&amp;documentid=229318#l10" TargetMode="External"/><Relationship Id="rId49" Type="http://schemas.openxmlformats.org/officeDocument/2006/relationships/hyperlink" Target="https://normativ.kontur.ru/document?moduleid=1&amp;documentid=229318#l12" TargetMode="External"/><Relationship Id="rId57" Type="http://schemas.openxmlformats.org/officeDocument/2006/relationships/hyperlink" Target="https://normativ.kontur.ru/document?moduleid=1&amp;documentid=239293#l26" TargetMode="External"/><Relationship Id="rId61" Type="http://schemas.openxmlformats.org/officeDocument/2006/relationships/hyperlink" Target="https://normativ.kontur.ru/document?moduleid=1&amp;documentid=194362#l18" TargetMode="External"/><Relationship Id="rId10" Type="http://schemas.openxmlformats.org/officeDocument/2006/relationships/hyperlink" Target="https://normativ.kontur.ru/document?moduleid=1&amp;documentid=239293#l0" TargetMode="External"/><Relationship Id="rId19" Type="http://schemas.openxmlformats.org/officeDocument/2006/relationships/hyperlink" Target="https://normativ.kontur.ru/document?moduleid=1&amp;documentid=241815#l1274" TargetMode="External"/><Relationship Id="rId31" Type="http://schemas.openxmlformats.org/officeDocument/2006/relationships/hyperlink" Target="https://normativ.kontur.ru/document?moduleid=1&amp;documentid=239293#l4" TargetMode="External"/><Relationship Id="rId44" Type="http://schemas.openxmlformats.org/officeDocument/2006/relationships/hyperlink" Target="https://normativ.kontur.ru/document?moduleid=1&amp;documentid=229318#l12" TargetMode="External"/><Relationship Id="rId52" Type="http://schemas.openxmlformats.org/officeDocument/2006/relationships/hyperlink" Target="https://normativ.kontur.ru/document?moduleid=1&amp;documentid=194362#l8" TargetMode="External"/><Relationship Id="rId60" Type="http://schemas.openxmlformats.org/officeDocument/2006/relationships/hyperlink" Target="https://normativ.kontur.ru/document?moduleid=1&amp;documentid=239293#l27" TargetMode="External"/><Relationship Id="rId65" Type="http://schemas.openxmlformats.org/officeDocument/2006/relationships/hyperlink" Target="https://normativ.kontur.ru/document?moduleid=1&amp;documentid=239293#l14" TargetMode="External"/><Relationship Id="rId73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normativ.kontur.ru/document?moduleid=1&amp;documentid=233039#l0" TargetMode="External"/><Relationship Id="rId14" Type="http://schemas.openxmlformats.org/officeDocument/2006/relationships/hyperlink" Target="https://normativ.kontur.ru/document?moduleid=1&amp;documentid=194362#l1" TargetMode="External"/><Relationship Id="rId22" Type="http://schemas.openxmlformats.org/officeDocument/2006/relationships/hyperlink" Target="https://normativ.kontur.ru/document?moduleid=1&amp;documentid=239293#l4" TargetMode="External"/><Relationship Id="rId27" Type="http://schemas.openxmlformats.org/officeDocument/2006/relationships/hyperlink" Target="https://normativ.kontur.ru/document?moduleid=1&amp;documentid=239293#l4" TargetMode="External"/><Relationship Id="rId30" Type="http://schemas.openxmlformats.org/officeDocument/2006/relationships/hyperlink" Target="https://normativ.kontur.ru/document?moduleid=1&amp;documentid=239293#l4" TargetMode="External"/><Relationship Id="rId35" Type="http://schemas.openxmlformats.org/officeDocument/2006/relationships/hyperlink" Target="https://normativ.kontur.ru/document?moduleid=1&amp;documentid=229318#l10" TargetMode="External"/><Relationship Id="rId43" Type="http://schemas.openxmlformats.org/officeDocument/2006/relationships/hyperlink" Target="https://normativ.kontur.ru/document?moduleid=1&amp;documentid=194362#l28" TargetMode="External"/><Relationship Id="rId48" Type="http://schemas.openxmlformats.org/officeDocument/2006/relationships/hyperlink" Target="https://normativ.kontur.ru/document?moduleid=1&amp;documentid=233039#l35" TargetMode="External"/><Relationship Id="rId56" Type="http://schemas.openxmlformats.org/officeDocument/2006/relationships/hyperlink" Target="https://normativ.kontur.ru/document?moduleid=1&amp;documentid=239293#l26" TargetMode="External"/><Relationship Id="rId64" Type="http://schemas.openxmlformats.org/officeDocument/2006/relationships/hyperlink" Target="https://normativ.kontur.ru/document?moduleid=1&amp;documentid=194362#l18" TargetMode="External"/><Relationship Id="rId69" Type="http://schemas.openxmlformats.org/officeDocument/2006/relationships/hyperlink" Target="https://normativ.kontur.ru/document?moduleid=1&amp;documentid=194362#l20" TargetMode="External"/><Relationship Id="rId8" Type="http://schemas.openxmlformats.org/officeDocument/2006/relationships/hyperlink" Target="https://normativ.kontur.ru/document?moduleid=1&amp;documentid=226503#l0" TargetMode="External"/><Relationship Id="rId51" Type="http://schemas.openxmlformats.org/officeDocument/2006/relationships/hyperlink" Target="https://normativ.kontur.ru/document?moduleid=1&amp;documentid=233039#l35" TargetMode="External"/><Relationship Id="rId72" Type="http://schemas.openxmlformats.org/officeDocument/2006/relationships/hyperlink" Target="https://normativ.kontur.ru/document?moduleid=1&amp;documentid=194362#l2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normativ.kontur.ru/document?moduleid=1&amp;documentid=241815#l1274" TargetMode="External"/><Relationship Id="rId17" Type="http://schemas.openxmlformats.org/officeDocument/2006/relationships/hyperlink" Target="https://normativ.kontur.ru/document?moduleid=1&amp;documentid=233039#l0" TargetMode="External"/><Relationship Id="rId25" Type="http://schemas.openxmlformats.org/officeDocument/2006/relationships/hyperlink" Target="https://normativ.kontur.ru/document?moduleid=1&amp;documentid=239293#l4" TargetMode="External"/><Relationship Id="rId33" Type="http://schemas.openxmlformats.org/officeDocument/2006/relationships/hyperlink" Target="https://normativ.kontur.ru/document?moduleid=1&amp;documentid=239293#l11" TargetMode="External"/><Relationship Id="rId38" Type="http://schemas.openxmlformats.org/officeDocument/2006/relationships/hyperlink" Target="https://normativ.kontur.ru/document?moduleid=1&amp;documentid=194362#l28" TargetMode="External"/><Relationship Id="rId46" Type="http://schemas.openxmlformats.org/officeDocument/2006/relationships/hyperlink" Target="https://normativ.kontur.ru/document?moduleid=1&amp;documentid=229318#l12" TargetMode="External"/><Relationship Id="rId59" Type="http://schemas.openxmlformats.org/officeDocument/2006/relationships/hyperlink" Target="https://normativ.kontur.ru/document?moduleid=1&amp;documentid=239293#l13" TargetMode="External"/><Relationship Id="rId67" Type="http://schemas.openxmlformats.org/officeDocument/2006/relationships/hyperlink" Target="https://normativ.kontur.ru/document?moduleid=1&amp;documentid=239293#l14" TargetMode="External"/><Relationship Id="rId20" Type="http://schemas.openxmlformats.org/officeDocument/2006/relationships/hyperlink" Target="https://normativ.kontur.ru/document?moduleid=1&amp;documentid=239293#l2" TargetMode="External"/><Relationship Id="rId41" Type="http://schemas.openxmlformats.org/officeDocument/2006/relationships/hyperlink" Target="https://normativ.kontur.ru/document?moduleid=1&amp;documentid=194362#l28" TargetMode="External"/><Relationship Id="rId54" Type="http://schemas.openxmlformats.org/officeDocument/2006/relationships/hyperlink" Target="https://normativ.kontur.ru/document?moduleid=1&amp;documentid=239293#l12" TargetMode="External"/><Relationship Id="rId62" Type="http://schemas.openxmlformats.org/officeDocument/2006/relationships/hyperlink" Target="https://normativ.kontur.ru/document?moduleid=1&amp;documentid=194362#l18" TargetMode="External"/><Relationship Id="rId70" Type="http://schemas.openxmlformats.org/officeDocument/2006/relationships/hyperlink" Target="https://normativ.kontur.ru/document?moduleid=1&amp;documentid=239293#l14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194362#l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3753</Words>
  <Characters>21398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25101</CharactersWithSpaces>
  <SharedDoc>false</SharedDoc>
  <HLinks>
    <vt:vector size="408" baseType="variant">
      <vt:variant>
        <vt:i4>7405666</vt:i4>
      </vt:variant>
      <vt:variant>
        <vt:i4>201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l20</vt:lpwstr>
      </vt:variant>
      <vt:variant>
        <vt:i4>7864419</vt:i4>
      </vt:variant>
      <vt:variant>
        <vt:i4>198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l15</vt:lpwstr>
      </vt:variant>
      <vt:variant>
        <vt:i4>7864419</vt:i4>
      </vt:variant>
      <vt:variant>
        <vt:i4>195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l14</vt:lpwstr>
      </vt:variant>
      <vt:variant>
        <vt:i4>7405666</vt:i4>
      </vt:variant>
      <vt:variant>
        <vt:i4>192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l20</vt:lpwstr>
      </vt:variant>
      <vt:variant>
        <vt:i4>7405666</vt:i4>
      </vt:variant>
      <vt:variant>
        <vt:i4>189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l20</vt:lpwstr>
      </vt:variant>
      <vt:variant>
        <vt:i4>7864419</vt:i4>
      </vt:variant>
      <vt:variant>
        <vt:i4>186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l14</vt:lpwstr>
      </vt:variant>
      <vt:variant>
        <vt:i4>7471202</vt:i4>
      </vt:variant>
      <vt:variant>
        <vt:i4>183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l18</vt:lpwstr>
      </vt:variant>
      <vt:variant>
        <vt:i4>7864419</vt:i4>
      </vt:variant>
      <vt:variant>
        <vt:i4>180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l14</vt:lpwstr>
      </vt:variant>
      <vt:variant>
        <vt:i4>7471202</vt:i4>
      </vt:variant>
      <vt:variant>
        <vt:i4>177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l18</vt:lpwstr>
      </vt:variant>
      <vt:variant>
        <vt:i4>7471202</vt:i4>
      </vt:variant>
      <vt:variant>
        <vt:i4>174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l18</vt:lpwstr>
      </vt:variant>
      <vt:variant>
        <vt:i4>7471202</vt:i4>
      </vt:variant>
      <vt:variant>
        <vt:i4>171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l18</vt:lpwstr>
      </vt:variant>
      <vt:variant>
        <vt:i4>7471202</vt:i4>
      </vt:variant>
      <vt:variant>
        <vt:i4>168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l18</vt:lpwstr>
      </vt:variant>
      <vt:variant>
        <vt:i4>8061027</vt:i4>
      </vt:variant>
      <vt:variant>
        <vt:i4>165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l27</vt:lpwstr>
      </vt:variant>
      <vt:variant>
        <vt:i4>7864419</vt:i4>
      </vt:variant>
      <vt:variant>
        <vt:i4>162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l13</vt:lpwstr>
      </vt:variant>
      <vt:variant>
        <vt:i4>7864419</vt:i4>
      </vt:variant>
      <vt:variant>
        <vt:i4>159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l13</vt:lpwstr>
      </vt:variant>
      <vt:variant>
        <vt:i4>8061027</vt:i4>
      </vt:variant>
      <vt:variant>
        <vt:i4>156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l26</vt:lpwstr>
      </vt:variant>
      <vt:variant>
        <vt:i4>8061027</vt:i4>
      </vt:variant>
      <vt:variant>
        <vt:i4>153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l26</vt:lpwstr>
      </vt:variant>
      <vt:variant>
        <vt:i4>8061027</vt:i4>
      </vt:variant>
      <vt:variant>
        <vt:i4>150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l26</vt:lpwstr>
      </vt:variant>
      <vt:variant>
        <vt:i4>7864419</vt:i4>
      </vt:variant>
      <vt:variant>
        <vt:i4>147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l12</vt:lpwstr>
      </vt:variant>
      <vt:variant>
        <vt:i4>8061027</vt:i4>
      </vt:variant>
      <vt:variant>
        <vt:i4>144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l25</vt:lpwstr>
      </vt:variant>
      <vt:variant>
        <vt:i4>8061026</vt:i4>
      </vt:variant>
      <vt:variant>
        <vt:i4>141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l8</vt:lpwstr>
      </vt:variant>
      <vt:variant>
        <vt:i4>7471203</vt:i4>
      </vt:variant>
      <vt:variant>
        <vt:i4>138</vt:i4>
      </vt:variant>
      <vt:variant>
        <vt:i4>0</vt:i4>
      </vt:variant>
      <vt:variant>
        <vt:i4>5</vt:i4>
      </vt:variant>
      <vt:variant>
        <vt:lpwstr>https://normativ.kontur.ru/document?moduleid=1&amp;documentid=233039</vt:lpwstr>
      </vt:variant>
      <vt:variant>
        <vt:lpwstr>l35</vt:lpwstr>
      </vt:variant>
      <vt:variant>
        <vt:i4>7405666</vt:i4>
      </vt:variant>
      <vt:variant>
        <vt:i4>135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l28</vt:lpwstr>
      </vt:variant>
      <vt:variant>
        <vt:i4>7536747</vt:i4>
      </vt:variant>
      <vt:variant>
        <vt:i4>132</vt:i4>
      </vt:variant>
      <vt:variant>
        <vt:i4>0</vt:i4>
      </vt:variant>
      <vt:variant>
        <vt:i4>5</vt:i4>
      </vt:variant>
      <vt:variant>
        <vt:lpwstr>https://normativ.kontur.ru/document?moduleid=1&amp;documentid=229318</vt:lpwstr>
      </vt:variant>
      <vt:variant>
        <vt:lpwstr>l12</vt:lpwstr>
      </vt:variant>
      <vt:variant>
        <vt:i4>7471203</vt:i4>
      </vt:variant>
      <vt:variant>
        <vt:i4>129</vt:i4>
      </vt:variant>
      <vt:variant>
        <vt:i4>0</vt:i4>
      </vt:variant>
      <vt:variant>
        <vt:i4>5</vt:i4>
      </vt:variant>
      <vt:variant>
        <vt:lpwstr>https://normativ.kontur.ru/document?moduleid=1&amp;documentid=233039</vt:lpwstr>
      </vt:variant>
      <vt:variant>
        <vt:lpwstr>l35</vt:lpwstr>
      </vt:variant>
      <vt:variant>
        <vt:i4>7405666</vt:i4>
      </vt:variant>
      <vt:variant>
        <vt:i4>126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l28</vt:lpwstr>
      </vt:variant>
      <vt:variant>
        <vt:i4>7536747</vt:i4>
      </vt:variant>
      <vt:variant>
        <vt:i4>123</vt:i4>
      </vt:variant>
      <vt:variant>
        <vt:i4>0</vt:i4>
      </vt:variant>
      <vt:variant>
        <vt:i4>5</vt:i4>
      </vt:variant>
      <vt:variant>
        <vt:lpwstr>https://normativ.kontur.ru/document?moduleid=1&amp;documentid=229318</vt:lpwstr>
      </vt:variant>
      <vt:variant>
        <vt:lpwstr>l12</vt:lpwstr>
      </vt:variant>
      <vt:variant>
        <vt:i4>7405666</vt:i4>
      </vt:variant>
      <vt:variant>
        <vt:i4>120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l28</vt:lpwstr>
      </vt:variant>
      <vt:variant>
        <vt:i4>7536747</vt:i4>
      </vt:variant>
      <vt:variant>
        <vt:i4>117</vt:i4>
      </vt:variant>
      <vt:variant>
        <vt:i4>0</vt:i4>
      </vt:variant>
      <vt:variant>
        <vt:i4>5</vt:i4>
      </vt:variant>
      <vt:variant>
        <vt:lpwstr>https://normativ.kontur.ru/document?moduleid=1&amp;documentid=229318</vt:lpwstr>
      </vt:variant>
      <vt:variant>
        <vt:lpwstr>l12</vt:lpwstr>
      </vt:variant>
      <vt:variant>
        <vt:i4>7405666</vt:i4>
      </vt:variant>
      <vt:variant>
        <vt:i4>114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l28</vt:lpwstr>
      </vt:variant>
      <vt:variant>
        <vt:i4>7405666</vt:i4>
      </vt:variant>
      <vt:variant>
        <vt:i4>111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l28</vt:lpwstr>
      </vt:variant>
      <vt:variant>
        <vt:i4>7405666</vt:i4>
      </vt:variant>
      <vt:variant>
        <vt:i4>108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l28</vt:lpwstr>
      </vt:variant>
      <vt:variant>
        <vt:i4>7405666</vt:i4>
      </vt:variant>
      <vt:variant>
        <vt:i4>105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l28</vt:lpwstr>
      </vt:variant>
      <vt:variant>
        <vt:i4>7405666</vt:i4>
      </vt:variant>
      <vt:variant>
        <vt:i4>102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l28</vt:lpwstr>
      </vt:variant>
      <vt:variant>
        <vt:i4>7405666</vt:i4>
      </vt:variant>
      <vt:variant>
        <vt:i4>99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l28</vt:lpwstr>
      </vt:variant>
      <vt:variant>
        <vt:i4>7536747</vt:i4>
      </vt:variant>
      <vt:variant>
        <vt:i4>96</vt:i4>
      </vt:variant>
      <vt:variant>
        <vt:i4>0</vt:i4>
      </vt:variant>
      <vt:variant>
        <vt:i4>5</vt:i4>
      </vt:variant>
      <vt:variant>
        <vt:lpwstr>https://normativ.kontur.ru/document?moduleid=1&amp;documentid=229318</vt:lpwstr>
      </vt:variant>
      <vt:variant>
        <vt:lpwstr>l10</vt:lpwstr>
      </vt:variant>
      <vt:variant>
        <vt:i4>7536747</vt:i4>
      </vt:variant>
      <vt:variant>
        <vt:i4>93</vt:i4>
      </vt:variant>
      <vt:variant>
        <vt:i4>0</vt:i4>
      </vt:variant>
      <vt:variant>
        <vt:i4>5</vt:i4>
      </vt:variant>
      <vt:variant>
        <vt:lpwstr>https://normativ.kontur.ru/document?moduleid=1&amp;documentid=229318</vt:lpwstr>
      </vt:variant>
      <vt:variant>
        <vt:lpwstr>l10</vt:lpwstr>
      </vt:variant>
      <vt:variant>
        <vt:i4>7536747</vt:i4>
      </vt:variant>
      <vt:variant>
        <vt:i4>90</vt:i4>
      </vt:variant>
      <vt:variant>
        <vt:i4>0</vt:i4>
      </vt:variant>
      <vt:variant>
        <vt:i4>5</vt:i4>
      </vt:variant>
      <vt:variant>
        <vt:lpwstr>https://normativ.kontur.ru/document?moduleid=1&amp;documentid=229318</vt:lpwstr>
      </vt:variant>
      <vt:variant>
        <vt:lpwstr>l10</vt:lpwstr>
      </vt:variant>
      <vt:variant>
        <vt:i4>7536747</vt:i4>
      </vt:variant>
      <vt:variant>
        <vt:i4>87</vt:i4>
      </vt:variant>
      <vt:variant>
        <vt:i4>0</vt:i4>
      </vt:variant>
      <vt:variant>
        <vt:i4>5</vt:i4>
      </vt:variant>
      <vt:variant>
        <vt:lpwstr>https://normativ.kontur.ru/document?moduleid=1&amp;documentid=229318</vt:lpwstr>
      </vt:variant>
      <vt:variant>
        <vt:lpwstr>l10</vt:lpwstr>
      </vt:variant>
      <vt:variant>
        <vt:i4>7864419</vt:i4>
      </vt:variant>
      <vt:variant>
        <vt:i4>84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l11</vt:lpwstr>
      </vt:variant>
      <vt:variant>
        <vt:i4>8192099</vt:i4>
      </vt:variant>
      <vt:variant>
        <vt:i4>81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l4</vt:lpwstr>
      </vt:variant>
      <vt:variant>
        <vt:i4>8192099</vt:i4>
      </vt:variant>
      <vt:variant>
        <vt:i4>78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l4</vt:lpwstr>
      </vt:variant>
      <vt:variant>
        <vt:i4>8192099</vt:i4>
      </vt:variant>
      <vt:variant>
        <vt:i4>75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l4</vt:lpwstr>
      </vt:variant>
      <vt:variant>
        <vt:i4>8192099</vt:i4>
      </vt:variant>
      <vt:variant>
        <vt:i4>72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l4</vt:lpwstr>
      </vt:variant>
      <vt:variant>
        <vt:i4>8192099</vt:i4>
      </vt:variant>
      <vt:variant>
        <vt:i4>69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l4</vt:lpwstr>
      </vt:variant>
      <vt:variant>
        <vt:i4>8192099</vt:i4>
      </vt:variant>
      <vt:variant>
        <vt:i4>66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l4</vt:lpwstr>
      </vt:variant>
      <vt:variant>
        <vt:i4>8192099</vt:i4>
      </vt:variant>
      <vt:variant>
        <vt:i4>63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l4</vt:lpwstr>
      </vt:variant>
      <vt:variant>
        <vt:i4>8192099</vt:i4>
      </vt:variant>
      <vt:variant>
        <vt:i4>60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l4</vt:lpwstr>
      </vt:variant>
      <vt:variant>
        <vt:i4>8192099</vt:i4>
      </vt:variant>
      <vt:variant>
        <vt:i4>57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l4</vt:lpwstr>
      </vt:variant>
      <vt:variant>
        <vt:i4>8192099</vt:i4>
      </vt:variant>
      <vt:variant>
        <vt:i4>54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l4</vt:lpwstr>
      </vt:variant>
      <vt:variant>
        <vt:i4>8192099</vt:i4>
      </vt:variant>
      <vt:variant>
        <vt:i4>51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l4</vt:lpwstr>
      </vt:variant>
      <vt:variant>
        <vt:i4>8192099</vt:i4>
      </vt:variant>
      <vt:variant>
        <vt:i4>48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l4</vt:lpwstr>
      </vt:variant>
      <vt:variant>
        <vt:i4>8061027</vt:i4>
      </vt:variant>
      <vt:variant>
        <vt:i4>45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l2</vt:lpwstr>
      </vt:variant>
      <vt:variant>
        <vt:i4>4456529</vt:i4>
      </vt:variant>
      <vt:variant>
        <vt:i4>42</vt:i4>
      </vt:variant>
      <vt:variant>
        <vt:i4>0</vt:i4>
      </vt:variant>
      <vt:variant>
        <vt:i4>5</vt:i4>
      </vt:variant>
      <vt:variant>
        <vt:lpwstr>https://normativ.kontur.ru/document?moduleid=1&amp;documentid=241815</vt:lpwstr>
      </vt:variant>
      <vt:variant>
        <vt:lpwstr>l1274</vt:lpwstr>
      </vt:variant>
      <vt:variant>
        <vt:i4>7929955</vt:i4>
      </vt:variant>
      <vt:variant>
        <vt:i4>39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l0</vt:lpwstr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https://normativ.kontur.ru/document?moduleid=1&amp;documentid=233039</vt:lpwstr>
      </vt:variant>
      <vt:variant>
        <vt:lpwstr>l0</vt:lpwstr>
      </vt:variant>
      <vt:variant>
        <vt:i4>8192101</vt:i4>
      </vt:variant>
      <vt:variant>
        <vt:i4>33</vt:i4>
      </vt:variant>
      <vt:variant>
        <vt:i4>0</vt:i4>
      </vt:variant>
      <vt:variant>
        <vt:i4>5</vt:i4>
      </vt:variant>
      <vt:variant>
        <vt:lpwstr>https://normativ.kontur.ru/document?moduleid=1&amp;documentid=226503</vt:lpwstr>
      </vt:variant>
      <vt:variant>
        <vt:lpwstr>l2</vt:lpwstr>
      </vt:variant>
      <vt:variant>
        <vt:i4>4784219</vt:i4>
      </vt:variant>
      <vt:variant>
        <vt:i4>30</vt:i4>
      </vt:variant>
      <vt:variant>
        <vt:i4>0</vt:i4>
      </vt:variant>
      <vt:variant>
        <vt:i4>5</vt:i4>
      </vt:variant>
      <vt:variant>
        <vt:lpwstr>https://normativ.kontur.ru/document?moduleid=1&amp;documentid=227785</vt:lpwstr>
      </vt:variant>
      <vt:variant>
        <vt:lpwstr>l270</vt:lpwstr>
      </vt:variant>
      <vt:variant>
        <vt:i4>7471202</vt:i4>
      </vt:variant>
      <vt:variant>
        <vt:i4>27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l1</vt:lpwstr>
      </vt:variant>
      <vt:variant>
        <vt:i4>7471211</vt:i4>
      </vt:variant>
      <vt:variant>
        <vt:i4>24</vt:i4>
      </vt:variant>
      <vt:variant>
        <vt:i4>0</vt:i4>
      </vt:variant>
      <vt:variant>
        <vt:i4>5</vt:i4>
      </vt:variant>
      <vt:variant>
        <vt:lpwstr>https://normativ.kontur.ru/document?moduleid=1&amp;documentid=229318</vt:lpwstr>
      </vt:variant>
      <vt:variant>
        <vt:lpwstr>l0</vt:lpwstr>
      </vt:variant>
      <vt:variant>
        <vt:i4>4456529</vt:i4>
      </vt:variant>
      <vt:variant>
        <vt:i4>21</vt:i4>
      </vt:variant>
      <vt:variant>
        <vt:i4>0</vt:i4>
      </vt:variant>
      <vt:variant>
        <vt:i4>5</vt:i4>
      </vt:variant>
      <vt:variant>
        <vt:lpwstr>https://normativ.kontur.ru/document?moduleid=1&amp;documentid=241815</vt:lpwstr>
      </vt:variant>
      <vt:variant>
        <vt:lpwstr>l1274</vt:lpwstr>
      </vt:variant>
      <vt:variant>
        <vt:i4>4915290</vt:i4>
      </vt:variant>
      <vt:variant>
        <vt:i4>18</vt:i4>
      </vt:variant>
      <vt:variant>
        <vt:i4>0</vt:i4>
      </vt:variant>
      <vt:variant>
        <vt:i4>5</vt:i4>
      </vt:variant>
      <vt:variant>
        <vt:lpwstr>https://normativ.kontur.ru/document?moduleid=1&amp;documentid=241815</vt:lpwstr>
      </vt:variant>
      <vt:variant>
        <vt:lpwstr>l1981</vt:lpwstr>
      </vt:variant>
      <vt:variant>
        <vt:i4>7929955</vt:i4>
      </vt:variant>
      <vt:variant>
        <vt:i4>15</vt:i4>
      </vt:variant>
      <vt:variant>
        <vt:i4>0</vt:i4>
      </vt:variant>
      <vt:variant>
        <vt:i4>5</vt:i4>
      </vt:variant>
      <vt:variant>
        <vt:lpwstr>https://normativ.kontur.ru/document?moduleid=1&amp;documentid=239293</vt:lpwstr>
      </vt:variant>
      <vt:variant>
        <vt:lpwstr>l0</vt:lpwstr>
      </vt:variant>
      <vt:variant>
        <vt:i4>7405667</vt:i4>
      </vt:variant>
      <vt:variant>
        <vt:i4>12</vt:i4>
      </vt:variant>
      <vt:variant>
        <vt:i4>0</vt:i4>
      </vt:variant>
      <vt:variant>
        <vt:i4>5</vt:i4>
      </vt:variant>
      <vt:variant>
        <vt:lpwstr>https://normativ.kontur.ru/document?moduleid=1&amp;documentid=233039</vt:lpwstr>
      </vt:variant>
      <vt:variant>
        <vt:lpwstr>l0</vt:lpwstr>
      </vt:variant>
      <vt:variant>
        <vt:i4>8323173</vt:i4>
      </vt:variant>
      <vt:variant>
        <vt:i4>9</vt:i4>
      </vt:variant>
      <vt:variant>
        <vt:i4>0</vt:i4>
      </vt:variant>
      <vt:variant>
        <vt:i4>5</vt:i4>
      </vt:variant>
      <vt:variant>
        <vt:lpwstr>https://normativ.kontur.ru/document?moduleid=1&amp;documentid=226503</vt:lpwstr>
      </vt:variant>
      <vt:variant>
        <vt:lpwstr>l0</vt:lpwstr>
      </vt:variant>
      <vt:variant>
        <vt:i4>8061036</vt:i4>
      </vt:variant>
      <vt:variant>
        <vt:i4>6</vt:i4>
      </vt:variant>
      <vt:variant>
        <vt:i4>0</vt:i4>
      </vt:variant>
      <vt:variant>
        <vt:i4>5</vt:i4>
      </vt:variant>
      <vt:variant>
        <vt:lpwstr>https://normativ.kontur.ru/document?moduleid=1&amp;documentid=227785</vt:lpwstr>
      </vt:variant>
      <vt:variant>
        <vt:lpwstr>l0</vt:lpwstr>
      </vt:variant>
      <vt:variant>
        <vt:i4>7536738</vt:i4>
      </vt:variant>
      <vt:variant>
        <vt:i4>3</vt:i4>
      </vt:variant>
      <vt:variant>
        <vt:i4>0</vt:i4>
      </vt:variant>
      <vt:variant>
        <vt:i4>5</vt:i4>
      </vt:variant>
      <vt:variant>
        <vt:lpwstr>https://normativ.kontur.ru/document?moduleid=1&amp;documentid=194362</vt:lpwstr>
      </vt:variant>
      <vt:variant>
        <vt:lpwstr>l0</vt:lpwstr>
      </vt:variant>
      <vt:variant>
        <vt:i4>7471211</vt:i4>
      </vt:variant>
      <vt:variant>
        <vt:i4>0</vt:i4>
      </vt:variant>
      <vt:variant>
        <vt:i4>0</vt:i4>
      </vt:variant>
      <vt:variant>
        <vt:i4>5</vt:i4>
      </vt:variant>
      <vt:variant>
        <vt:lpwstr>https://normativ.kontur.ru/document?moduleid=1&amp;documentid=229318</vt:lpwstr>
      </vt:variant>
      <vt:variant>
        <vt:lpwstr>l0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TSGinfo</dc:creator>
  <cp:keywords/>
  <cp:lastModifiedBy>user</cp:lastModifiedBy>
  <cp:revision>2</cp:revision>
  <dcterms:created xsi:type="dcterms:W3CDTF">2018-01-16T20:04:00Z</dcterms:created>
  <dcterms:modified xsi:type="dcterms:W3CDTF">2018-01-16T20:04:00Z</dcterms:modified>
</cp:coreProperties>
</file>